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5E3F">
      <w:pPr>
        <w:bidi w:val="0"/>
      </w:pPr>
      <w:r>
        <w:rPr>
          <w:rFonts w:hint="default"/>
        </w:rPr>
        <w:t>ПРИКАЗ № 1-202</w:t>
      </w:r>
      <w:r>
        <w:rPr>
          <w:rFonts w:hint="default"/>
          <w:lang w:val="ru-RU"/>
        </w:rPr>
        <w:t>5</w:t>
      </w:r>
      <w:r>
        <w:rPr>
          <w:rFonts w:hint="default"/>
        </w:rPr>
        <w:t xml:space="preserve"> от 01.0</w:t>
      </w:r>
      <w:r>
        <w:rPr>
          <w:rFonts w:hint="default"/>
          <w:lang w:val="ru-RU"/>
        </w:rPr>
        <w:t>8</w:t>
      </w:r>
      <w:r>
        <w:rPr>
          <w:rFonts w:hint="default"/>
        </w:rPr>
        <w:t>.202</w:t>
      </w:r>
      <w:r>
        <w:rPr>
          <w:rFonts w:hint="default"/>
          <w:lang w:val="ru-RU"/>
        </w:rPr>
        <w:t>5</w:t>
      </w:r>
      <w:r>
        <w:rPr>
          <w:rFonts w:hint="default"/>
        </w:rPr>
        <w:t xml:space="preserve"> г.</w:t>
      </w:r>
    </w:p>
    <w:p w14:paraId="76D51259">
      <w:pPr>
        <w:bidi w:val="0"/>
      </w:pPr>
      <w:r>
        <w:rPr>
          <w:rFonts w:hint="default"/>
        </w:rPr>
        <w:t>Об организации платных образовательных услуг в 202</w:t>
      </w:r>
      <w:r>
        <w:rPr>
          <w:rFonts w:hint="default"/>
          <w:lang w:val="ru-RU"/>
        </w:rPr>
        <w:t>5</w:t>
      </w:r>
      <w:r>
        <w:rPr>
          <w:rFonts w:hint="default"/>
        </w:rPr>
        <w:t>-202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учебном году в Частном учреждении дополнительного образования «Новосибирская академия дизайна и программирования»**</w:t>
      </w:r>
    </w:p>
    <w:p w14:paraId="02920CDB">
      <w:pPr>
        <w:bidi w:val="0"/>
      </w:pPr>
      <w:r>
        <w:rPr>
          <w:rFonts w:hint="default"/>
        </w:rPr>
        <w:t>На основании Закона Российской Федерации «Об образовании», Устава ЧУДО «НАДиП», Положения о платных образовательных услугах и заявлений обучающихся, родителей (законных представителей)</w:t>
      </w:r>
    </w:p>
    <w:p w14:paraId="5B0C4B88">
      <w:pPr>
        <w:bidi w:val="0"/>
      </w:pPr>
      <w:r>
        <w:rPr>
          <w:rFonts w:hint="default"/>
        </w:rPr>
        <w:t>ПРИКАЗЫВАЮ:</w:t>
      </w:r>
    </w:p>
    <w:p w14:paraId="4EE2B03F">
      <w:pPr>
        <w:bidi w:val="0"/>
      </w:pPr>
      <w:r>
        <w:rPr>
          <w:rFonts w:hint="default"/>
        </w:rPr>
        <w:t>1. Организовать в 202</w:t>
      </w:r>
      <w:r>
        <w:rPr>
          <w:rFonts w:hint="default"/>
          <w:lang w:val="ru-RU"/>
        </w:rPr>
        <w:t>5</w:t>
      </w:r>
      <w:r>
        <w:rPr>
          <w:rFonts w:hint="default"/>
        </w:rPr>
        <w:t>-202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учебном году оказание платных образовательных услуг по реализуемым дополнительным общеобразовательным общеразвивающим программам на основании договоров об образовании, заключаемых с родителями (законными представителями) несовершеннолетних обучающихся.</w:t>
      </w:r>
    </w:p>
    <w:p w14:paraId="6F795364">
      <w:pPr>
        <w:bidi w:val="0"/>
      </w:pPr>
      <w:r>
        <w:rPr>
          <w:rFonts w:hint="default"/>
        </w:rPr>
        <w:t>2. Утвердить перечень и стоимость платных образовательных услуг на 202</w:t>
      </w:r>
      <w:r>
        <w:rPr>
          <w:rFonts w:hint="default"/>
          <w:lang w:val="ru-RU"/>
        </w:rPr>
        <w:t>5</w:t>
      </w:r>
      <w:r>
        <w:rPr>
          <w:rFonts w:hint="default"/>
        </w:rPr>
        <w:t>-202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учебный год согласно Приложению №1 к настоящему приказу.</w:t>
      </w:r>
    </w:p>
    <w:p w14:paraId="63E1AFBA">
      <w:pPr>
        <w:bidi w:val="0"/>
      </w:pPr>
      <w:r>
        <w:rPr>
          <w:rFonts w:hint="default"/>
        </w:rPr>
        <w:t>3. Утвердить образец договора об оказании платных образовательных услуг согласно Приложению №2 к настоящему приказу.</w:t>
      </w:r>
    </w:p>
    <w:p w14:paraId="108249B8">
      <w:pPr>
        <w:bidi w:val="0"/>
      </w:pPr>
      <w:r>
        <w:rPr>
          <w:rFonts w:hint="default"/>
        </w:rPr>
        <w:t>4. Назначить ответственным за организацию работы по оказанию платных образовательных услуг, ведение документации и заключение договоров заместителя директора по учебно-воспитательной работе.</w:t>
      </w:r>
    </w:p>
    <w:p w14:paraId="6872ED91">
      <w:pPr>
        <w:bidi w:val="0"/>
      </w:pPr>
      <w:r>
        <w:rPr>
          <w:rFonts w:hint="default"/>
        </w:rPr>
        <w:t>5. Преподавательскому составу обеспечить качественное оказание платных образовательных услуг в соответствии с утвержденными учебными планами и рабочими программами.</w:t>
      </w:r>
    </w:p>
    <w:p w14:paraId="708D7B28">
      <w:pPr>
        <w:bidi w:val="0"/>
      </w:pPr>
      <w:r>
        <w:rPr>
          <w:rFonts w:hint="default"/>
        </w:rPr>
        <w:t>6. Контроль за исполнением настоящего приказа оставляю за собой.</w:t>
      </w:r>
    </w:p>
    <w:p w14:paraId="7F323A12">
      <w:pPr>
        <w:bidi w:val="0"/>
      </w:pPr>
      <w:r>
        <w:rPr>
          <w:rFonts w:hint="default"/>
        </w:rPr>
        <w:t>Директор ЧУДО «НАДиП»</w:t>
      </w:r>
      <w:r>
        <w:rPr>
          <w:rFonts w:hint="default"/>
        </w:rPr>
        <w:br w:type="textWrapping"/>
      </w:r>
      <w:bookmarkStart w:id="0" w:name="_GoBack"/>
      <w:bookmarkEnd w:id="0"/>
      <w:r>
        <w:rPr>
          <w:rFonts w:hint="default"/>
        </w:rPr>
        <w:t>/ Д.В. Меньшиков /</w:t>
      </w:r>
    </w:p>
    <w:p w14:paraId="7E7EBD4C">
      <w:pPr>
        <w:bidi w:val="0"/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758191">
      <w:pPr>
        <w:rPr>
          <w:rFonts w:hint="default"/>
        </w:rPr>
      </w:pPr>
      <w:r>
        <w:rPr>
          <w:rFonts w:hint="default"/>
        </w:rPr>
        <w:br w:type="page"/>
      </w:r>
    </w:p>
    <w:p w14:paraId="30F2B157">
      <w:pPr>
        <w:bidi w:val="0"/>
        <w:rPr>
          <w:rFonts w:hint="default"/>
        </w:rPr>
      </w:pPr>
      <w:r>
        <w:rPr>
          <w:rFonts w:hint="default"/>
        </w:rPr>
        <w:t>**Приложение №1</w:t>
      </w:r>
    </w:p>
    <w:p w14:paraId="697CA3C6">
      <w:pPr>
        <w:bidi w:val="0"/>
      </w:pPr>
      <w:r>
        <w:rPr>
          <w:rFonts w:hint="default"/>
        </w:rPr>
        <w:t>к приказу № 1-202</w:t>
      </w:r>
      <w:r>
        <w:rPr>
          <w:rFonts w:hint="default"/>
          <w:lang w:val="ru-RU"/>
        </w:rPr>
        <w:t>5</w:t>
      </w:r>
      <w:r>
        <w:rPr>
          <w:rFonts w:hint="default"/>
        </w:rPr>
        <w:br w:type="textWrapping"/>
      </w:r>
      <w:r>
        <w:rPr>
          <w:rFonts w:hint="default"/>
        </w:rPr>
        <w:t>от 01.0</w:t>
      </w:r>
      <w:r>
        <w:rPr>
          <w:rFonts w:hint="default"/>
          <w:lang w:val="ru-RU"/>
        </w:rPr>
        <w:t>8</w:t>
      </w:r>
      <w:r>
        <w:rPr>
          <w:rFonts w:hint="default"/>
        </w:rPr>
        <w:t>.202</w:t>
      </w:r>
      <w:r>
        <w:rPr>
          <w:rFonts w:hint="default"/>
          <w:lang w:val="ru-RU"/>
        </w:rPr>
        <w:t>5</w:t>
      </w:r>
      <w:r>
        <w:rPr>
          <w:rFonts w:hint="default"/>
        </w:rPr>
        <w:t xml:space="preserve"> г.**</w:t>
      </w:r>
    </w:p>
    <w:p w14:paraId="494AC7A0">
      <w:pPr>
        <w:bidi w:val="0"/>
        <w:rPr>
          <w:rFonts w:hint="default"/>
        </w:rPr>
      </w:pPr>
      <w:r>
        <w:rPr>
          <w:rFonts w:hint="default"/>
        </w:rPr>
        <w:t>**Перечень и стоимость платных образовательных услуг</w:t>
      </w:r>
    </w:p>
    <w:p w14:paraId="0F038960">
      <w:pPr>
        <w:bidi w:val="0"/>
      </w:pPr>
      <w:r>
        <w:rPr>
          <w:rFonts w:hint="default"/>
        </w:rPr>
        <w:t>в ЧУДО «НАДиП» на 202</w:t>
      </w:r>
      <w:r>
        <w:rPr>
          <w:rFonts w:hint="default"/>
          <w:lang w:val="ru-RU"/>
        </w:rPr>
        <w:t>5</w:t>
      </w:r>
      <w:r>
        <w:rPr>
          <w:rFonts w:hint="default"/>
        </w:rPr>
        <w:t>-202</w:t>
      </w:r>
      <w:r>
        <w:rPr>
          <w:rFonts w:hint="default"/>
          <w:lang w:val="ru-RU"/>
        </w:rPr>
        <w:t>6</w:t>
      </w:r>
      <w:r>
        <w:rPr>
          <w:rFonts w:hint="default"/>
        </w:rPr>
        <w:t xml:space="preserve"> учебный год**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3592"/>
        <w:gridCol w:w="1275"/>
        <w:gridCol w:w="1332"/>
        <w:gridCol w:w="1767"/>
      </w:tblGrid>
      <w:tr w14:paraId="208E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D1B2E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№ п/п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63216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Наименование дополнительной общеобразовательной программы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5D63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Количество академических часов в год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954B3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Стоимость обучения в месяц (руб.)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D1E55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Примечание</w:t>
            </w:r>
          </w:p>
        </w:tc>
      </w:tr>
      <w:tr w14:paraId="315F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C67FA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E85B6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«Графический дизайн»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(Изучение Adobe Photoshop, Adobe Illustrator, основы композиции и цветоведения)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6DB7B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B7441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default"/>
                <w:lang w:val="ru-RU" w:eastAsia="zh-CN"/>
              </w:rPr>
              <w:t>9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21F85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2C45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5A7101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B5C57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«Программирование на Python»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(Основы алгоритмизации и программирования, создание приложений с графическим интерфейсом)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E612B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5F24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ru-RU" w:eastAsia="zh-CN"/>
              </w:rPr>
              <w:t>60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B4D01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6087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AC547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8CB7E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«Веб-дизайн и разработка»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(Изучение HTML, CSS, JavaScript, верстка и создание сайтов)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DA5F8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145D64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6000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9EC2A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0D4A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C152A3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082C3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«Основы компьютерной грамотности»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(Подготовительный факультет: Scratch, PowerPoint, Word, основы 3D-моделирования)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8190A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A150E4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6000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24ED4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76F3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7EFE2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0ABB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«Системное программирование на C/C++»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(Углубленное изучение языков C и C++, алгоритмы и структуры данных)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AC56B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2B5281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6000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6700F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33EF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BD86C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C0030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«Разработка игр на C#»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(Создание 2D и 3D игр, работа с игровыми движками)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74A0D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FDF7A7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6000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6F6F4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Группы до 10 человек</w:t>
            </w:r>
          </w:p>
        </w:tc>
      </w:tr>
      <w:tr w14:paraId="463E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A3388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7.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99AB0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Индивидуальное обучение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(Изучение дисциплин сверх учебного плана, ликвидация академических задолженностей)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4C827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ак. час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E43C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1 200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17F07E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Стоимость за 1 академический час</w:t>
            </w:r>
          </w:p>
        </w:tc>
      </w:tr>
    </w:tbl>
    <w:p w14:paraId="5087427C">
      <w:pPr>
        <w:bidi w:val="0"/>
      </w:pPr>
      <w:r>
        <w:rPr>
          <w:rFonts w:hint="default"/>
        </w:rPr>
        <w:t>Примечание: Стоимость обучения является фиксированной на весь учебный год. Оплата производится ежемесячно, не позднее 10 числа текущего месяца.</w:t>
      </w:r>
    </w:p>
    <w:p w14:paraId="32537865">
      <w:pPr>
        <w:bidi w:val="0"/>
      </w:pPr>
      <w: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FE48F2">
      <w:r>
        <w:br w:type="page"/>
      </w:r>
    </w:p>
    <w:p w14:paraId="6CC7FDE7">
      <w:pPr>
        <w:bidi w:val="0"/>
      </w:pPr>
    </w:p>
    <w:p w14:paraId="4231049C">
      <w:pPr>
        <w:bidi w:val="0"/>
        <w:rPr>
          <w:rFonts w:hint="default"/>
        </w:rPr>
      </w:pPr>
      <w:r>
        <w:rPr>
          <w:rFonts w:hint="default"/>
        </w:rPr>
        <w:t>**Приложение №2</w:t>
      </w:r>
    </w:p>
    <w:p w14:paraId="36DC7240">
      <w:pPr>
        <w:bidi w:val="0"/>
      </w:pPr>
      <w:r>
        <w:rPr>
          <w:rFonts w:hint="default"/>
        </w:rPr>
        <w:t>к приказу № 1-202</w:t>
      </w:r>
      <w:r>
        <w:rPr>
          <w:rFonts w:hint="default"/>
          <w:lang w:val="ru-RU"/>
        </w:rPr>
        <w:t>5</w:t>
      </w:r>
      <w:r>
        <w:rPr>
          <w:rFonts w:hint="default"/>
        </w:rPr>
        <w:br w:type="textWrapping"/>
      </w:r>
      <w:r>
        <w:rPr>
          <w:rFonts w:hint="default"/>
        </w:rPr>
        <w:t>от 01.09.2024 г.**</w:t>
      </w:r>
    </w:p>
    <w:p w14:paraId="6FB8806F">
      <w:pPr>
        <w:bidi w:val="0"/>
        <w:rPr>
          <w:rFonts w:hint="default"/>
        </w:rPr>
      </w:pPr>
      <w:r>
        <w:rPr>
          <w:rFonts w:hint="default"/>
        </w:rPr>
        <w:t>Порядок оказания платных образовательных услуг</w:t>
      </w:r>
    </w:p>
    <w:p w14:paraId="1093E78D">
      <w:pPr>
        <w:bidi w:val="0"/>
      </w:pPr>
    </w:p>
    <w:p w14:paraId="2EE3969B">
      <w:pPr>
        <w:bidi w:val="0"/>
      </w:pPr>
      <w:r>
        <w:rPr>
          <w:rFonts w:hint="default"/>
        </w:rPr>
        <w:t>Основание для оказания услуг: Отношения между Исполнителем (ЧУДО «НАДиП») и Заказчиком (родителем/законным представителем) регулируются договором об оказании платных образовательных услуг, заключаемым в простой письменной форме.</w:t>
      </w:r>
    </w:p>
    <w:p w14:paraId="317437B8">
      <w:pPr>
        <w:bidi w:val="0"/>
      </w:pPr>
    </w:p>
    <w:p w14:paraId="3B42A649">
      <w:pPr>
        <w:bidi w:val="0"/>
      </w:pPr>
    </w:p>
    <w:p w14:paraId="57F342EC">
      <w:pPr>
        <w:bidi w:val="0"/>
      </w:pPr>
      <w:r>
        <w:rPr>
          <w:rFonts w:hint="default"/>
        </w:rPr>
        <w:t>Заключение договора: Договор заключается до начала обучения на основании заявления Заказчика и действует на период освоения образовательной программы.</w:t>
      </w:r>
    </w:p>
    <w:p w14:paraId="13FE4BA4">
      <w:pPr>
        <w:bidi w:val="0"/>
      </w:pPr>
    </w:p>
    <w:p w14:paraId="34BA5DEA">
      <w:pPr>
        <w:bidi w:val="0"/>
      </w:pPr>
    </w:p>
    <w:p w14:paraId="23E70066">
      <w:pPr>
        <w:bidi w:val="0"/>
      </w:pPr>
      <w:r>
        <w:rPr>
          <w:rFonts w:hint="default"/>
        </w:rPr>
        <w:t>Оплата услуг: Оплата производится безналичным расчетом по реквизитам Исполнителя или наличными средствами в кассу Исполнителя. Расчет стоимости обучения производится исходя из утвержденной стоимости услуги.</w:t>
      </w:r>
    </w:p>
    <w:p w14:paraId="0C2A8C97">
      <w:pPr>
        <w:bidi w:val="0"/>
      </w:pPr>
    </w:p>
    <w:p w14:paraId="37AE44C4">
      <w:pPr>
        <w:bidi w:val="0"/>
      </w:pPr>
    </w:p>
    <w:p w14:paraId="481A6109">
      <w:pPr>
        <w:bidi w:val="0"/>
      </w:pPr>
      <w:r>
        <w:rPr>
          <w:rFonts w:hint="default"/>
        </w:rPr>
        <w:t>Права и обязанности сторон: Исполнитель обязуется обеспечить качественное предоставление образовательных услуг в полном объеме в соответствии с учебным планом. Заказчик обязуется своевременно вносить плату за обучение и соблюдать условия договора.</w:t>
      </w:r>
    </w:p>
    <w:p w14:paraId="7A3F7F24">
      <w:pPr>
        <w:bidi w:val="0"/>
      </w:pPr>
    </w:p>
    <w:p w14:paraId="6AFF6FD1">
      <w:pPr>
        <w:bidi w:val="0"/>
      </w:pPr>
    </w:p>
    <w:p w14:paraId="68AABAC5">
      <w:pPr>
        <w:bidi w:val="0"/>
      </w:pPr>
      <w:r>
        <w:rPr>
          <w:rFonts w:hint="default"/>
        </w:rPr>
        <w:t>Расторжение договора: Договор может быть расторгнут по инициативе любой из сторон в порядке, установленном законодательством РФ и условиями договора.</w:t>
      </w:r>
    </w:p>
    <w:p w14:paraId="039114E0">
      <w:pPr>
        <w:bidi w:val="0"/>
      </w:pPr>
    </w:p>
    <w:p w14:paraId="527FDD05">
      <w:pPr>
        <w:bidi w:val="0"/>
      </w:pPr>
      <w:r>
        <w:rPr>
          <w:rFonts w:hint="default"/>
        </w:rPr>
        <w:t>Образец договора об оказании платных образовательных услуг размещен на официальном сайте ЧУДО «НАДиП» в сети Интернет по адресу: https://nadip.ru/wp-content/uploads/2025/08/oferta.pdf </w:t>
      </w:r>
      <w: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182D43">
      <w:pPr>
        <w:bidi w:val="0"/>
      </w:pPr>
      <w:r>
        <w:rPr>
          <w:rFonts w:hint="default"/>
        </w:rPr>
        <w:t>*Данный локальный акт составлен в соответствии с Федеральным законом от 29.12.2012 № 273-ФЗ «Об образовании в Российской Федерации» и Правилами оказания платных образовательных услуг, утвержденными Постановлением Правительства РФ от 15.09.2020 № 1441.*</w:t>
      </w:r>
    </w:p>
    <w:p w14:paraId="1CB993D4">
      <w:pPr>
        <w:bidi w:val="0"/>
      </w:pPr>
    </w:p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04BFE"/>
    <w:rsid w:val="0DF45AE2"/>
    <w:rsid w:val="13CB1268"/>
    <w:rsid w:val="1CA17B13"/>
    <w:rsid w:val="20F1302C"/>
    <w:rsid w:val="30B10ED8"/>
    <w:rsid w:val="34BB0ECB"/>
    <w:rsid w:val="36362EFD"/>
    <w:rsid w:val="37C10036"/>
    <w:rsid w:val="3D4B3563"/>
    <w:rsid w:val="4D62153E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2025-10-15T02:45:46Z</dcterms:created>
  <dc:creator>dim3d</dc:creator>
  <cp:lastModifiedBy>Дмитрий Меньшик�</cp:lastModifiedBy>
  <dcterms:modified xsi:type="dcterms:W3CDTF">2025-10-15T09:39:11Z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07DE1B8ACEA542208729F8F3717FED60_13</vt:lpwstr>
  </property>
</Properties>
</file>